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B5EF" w14:textId="77777777" w:rsidR="00FC37DB" w:rsidRPr="00FC37DB" w:rsidRDefault="00322569" w:rsidP="00FC37D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44D71">
        <w:rPr>
          <w:b/>
          <w:bCs/>
          <w:sz w:val="24"/>
          <w:szCs w:val="24"/>
        </w:rPr>
        <w:t>Cel</w:t>
      </w:r>
    </w:p>
    <w:p w14:paraId="20C49409" w14:textId="159EA990" w:rsidR="00FC37DB" w:rsidRPr="00FC37DB" w:rsidRDefault="00FC37DB" w:rsidP="00FC37DB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FC37DB">
        <w:rPr>
          <w:sz w:val="24"/>
          <w:szCs w:val="24"/>
        </w:rPr>
        <w:t xml:space="preserve">Określenie zasad związanych z używaniem urządzeń przenośnych. </w:t>
      </w:r>
    </w:p>
    <w:p w14:paraId="2710615C" w14:textId="7B1155BB" w:rsidR="00F44D71" w:rsidRPr="00F44D71" w:rsidRDefault="00F44D71" w:rsidP="00A90D4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Zakres obowiązywania</w:t>
      </w:r>
    </w:p>
    <w:p w14:paraId="3E7570A2" w14:textId="6963E905" w:rsidR="00322569" w:rsidRPr="00322569" w:rsidRDefault="00322569" w:rsidP="00A90D4D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  <w:r w:rsidRPr="00322569">
        <w:rPr>
          <w:sz w:val="24"/>
          <w:szCs w:val="24"/>
        </w:rPr>
        <w:t>Procedura obowiązuje wszystkich użytkowników upoważnionych do przetwarzania danych osobowych</w:t>
      </w:r>
      <w:r w:rsidR="00B97EF0">
        <w:rPr>
          <w:sz w:val="24"/>
          <w:szCs w:val="24"/>
        </w:rPr>
        <w:t>, korzystających z urządzeń przenośnych</w:t>
      </w:r>
      <w:r w:rsidRPr="00322569">
        <w:rPr>
          <w:sz w:val="24"/>
          <w:szCs w:val="24"/>
        </w:rPr>
        <w:t>.</w:t>
      </w:r>
    </w:p>
    <w:p w14:paraId="3A6EC9F3" w14:textId="7FD258AB" w:rsidR="00322569" w:rsidRPr="00F44D71" w:rsidRDefault="00322569" w:rsidP="00A90D4D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F44D71">
        <w:rPr>
          <w:b/>
          <w:bCs/>
          <w:sz w:val="24"/>
          <w:szCs w:val="24"/>
        </w:rPr>
        <w:t>Opis postępowania</w:t>
      </w:r>
    </w:p>
    <w:p w14:paraId="776EB578" w14:textId="07BCC849" w:rsidR="003719C5" w:rsidRDefault="003719C5" w:rsidP="00284CA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375053">
        <w:rPr>
          <w:sz w:val="24"/>
          <w:szCs w:val="24"/>
        </w:rPr>
        <w:t>u</w:t>
      </w:r>
      <w:r w:rsidR="00E209C7">
        <w:rPr>
          <w:sz w:val="24"/>
          <w:szCs w:val="24"/>
        </w:rPr>
        <w:t>rządzeń</w:t>
      </w:r>
      <w:r>
        <w:rPr>
          <w:sz w:val="24"/>
          <w:szCs w:val="24"/>
        </w:rPr>
        <w:t xml:space="preserve"> przenośnych </w:t>
      </w:r>
      <w:r w:rsidR="00B0630C">
        <w:rPr>
          <w:sz w:val="24"/>
          <w:szCs w:val="24"/>
        </w:rPr>
        <w:t>mo</w:t>
      </w:r>
      <w:r w:rsidR="00D5714A">
        <w:rPr>
          <w:sz w:val="24"/>
          <w:szCs w:val="24"/>
        </w:rPr>
        <w:t xml:space="preserve">że </w:t>
      </w:r>
      <w:r w:rsidR="00B0630C">
        <w:rPr>
          <w:sz w:val="24"/>
          <w:szCs w:val="24"/>
        </w:rPr>
        <w:t xml:space="preserve">korzystać </w:t>
      </w:r>
      <w:r w:rsidR="00E209C7">
        <w:rPr>
          <w:sz w:val="24"/>
          <w:szCs w:val="24"/>
        </w:rPr>
        <w:t xml:space="preserve">osoba reprezentująca Administratora Danych osobowych </w:t>
      </w:r>
      <w:r w:rsidR="00F031DD">
        <w:rPr>
          <w:sz w:val="24"/>
          <w:szCs w:val="24"/>
        </w:rPr>
        <w:t>lub os</w:t>
      </w:r>
      <w:r w:rsidR="001F1B4F">
        <w:rPr>
          <w:sz w:val="24"/>
          <w:szCs w:val="24"/>
        </w:rPr>
        <w:t>o</w:t>
      </w:r>
      <w:r w:rsidR="00F031DD">
        <w:rPr>
          <w:sz w:val="24"/>
          <w:szCs w:val="24"/>
        </w:rPr>
        <w:t>b</w:t>
      </w:r>
      <w:r w:rsidR="009E1671">
        <w:rPr>
          <w:sz w:val="24"/>
          <w:szCs w:val="24"/>
        </w:rPr>
        <w:t>a</w:t>
      </w:r>
      <w:r w:rsidR="00F031DD">
        <w:rPr>
          <w:sz w:val="24"/>
          <w:szCs w:val="24"/>
        </w:rPr>
        <w:t xml:space="preserve"> upoważnion</w:t>
      </w:r>
      <w:r w:rsidR="009E1671">
        <w:rPr>
          <w:sz w:val="24"/>
          <w:szCs w:val="24"/>
        </w:rPr>
        <w:t>a</w:t>
      </w:r>
      <w:r w:rsidR="00F031DD">
        <w:rPr>
          <w:sz w:val="24"/>
          <w:szCs w:val="24"/>
        </w:rPr>
        <w:t xml:space="preserve"> przez Administratora Danych Osobowych </w:t>
      </w:r>
      <w:r w:rsidR="001F1B4F">
        <w:rPr>
          <w:sz w:val="24"/>
          <w:szCs w:val="24"/>
        </w:rPr>
        <w:t>do</w:t>
      </w:r>
      <w:r w:rsidR="009E1671">
        <w:rPr>
          <w:sz w:val="24"/>
          <w:szCs w:val="24"/>
        </w:rPr>
        <w:t> </w:t>
      </w:r>
      <w:r w:rsidR="001F1B4F">
        <w:rPr>
          <w:sz w:val="24"/>
          <w:szCs w:val="24"/>
        </w:rPr>
        <w:t>przetwarzania danych na urządzeniach przenośnych.</w:t>
      </w:r>
    </w:p>
    <w:p w14:paraId="4183E027" w14:textId="60069428" w:rsidR="00284CA2" w:rsidRDefault="00284CA2" w:rsidP="00284CA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>Użytkownik, używający urządzenie przenośne zawierające dane osobowe, zobowiązany jest zachować szczególną ostrożność podczas jego</w:t>
      </w:r>
      <w:r w:rsidR="00D60E16">
        <w:rPr>
          <w:sz w:val="24"/>
          <w:szCs w:val="24"/>
        </w:rPr>
        <w:t> </w:t>
      </w:r>
      <w:r w:rsidRPr="00284CA2">
        <w:rPr>
          <w:sz w:val="24"/>
          <w:szCs w:val="24"/>
        </w:rPr>
        <w:t xml:space="preserve">transportu, przechowywania i użytkowania poza obszarem przetwarzania danych osobowych. </w:t>
      </w:r>
    </w:p>
    <w:p w14:paraId="5155ED7A" w14:textId="3728E636" w:rsidR="002F52D6" w:rsidRDefault="00284CA2" w:rsidP="00284CA2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>Użytkownik używający urządzenie przenośne zawierające dane osobowe w</w:t>
      </w:r>
      <w:r w:rsidR="00B97EF0">
        <w:rPr>
          <w:sz w:val="24"/>
          <w:szCs w:val="24"/>
        </w:rPr>
        <w:t> </w:t>
      </w:r>
      <w:r w:rsidRPr="00284CA2">
        <w:rPr>
          <w:sz w:val="24"/>
          <w:szCs w:val="24"/>
        </w:rPr>
        <w:t xml:space="preserve">szczególności powinien: </w:t>
      </w:r>
    </w:p>
    <w:p w14:paraId="7570B336" w14:textId="77777777" w:rsidR="002F52D6" w:rsidRDefault="00284CA2" w:rsidP="002F52D6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 xml:space="preserve">stosować ochronę kryptograficzną; </w:t>
      </w:r>
    </w:p>
    <w:p w14:paraId="059361B3" w14:textId="3C5FBE7E" w:rsidR="002F52D6" w:rsidRDefault="00284CA2" w:rsidP="002F52D6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 xml:space="preserve">zabezpieczyć dostęp do urządzenia przenośnego przynajmniej przy pomocy identyfikatora i hasła lub innego równoważnego zabezpieczenia; </w:t>
      </w:r>
    </w:p>
    <w:p w14:paraId="6720E199" w14:textId="44D669EA" w:rsidR="002F52D6" w:rsidRDefault="00284CA2" w:rsidP="002F52D6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 xml:space="preserve">nie zezwalać na używanie urządzenia przenośnego przez osoby nieupoważnione; </w:t>
      </w:r>
    </w:p>
    <w:p w14:paraId="691797EB" w14:textId="49C9ADAE" w:rsidR="002F52D6" w:rsidRDefault="00B97EF0" w:rsidP="002F52D6">
      <w:pPr>
        <w:pStyle w:val="Akapitzlist"/>
        <w:numPr>
          <w:ilvl w:val="2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="00284CA2" w:rsidRPr="00284CA2">
        <w:rPr>
          <w:sz w:val="24"/>
          <w:szCs w:val="24"/>
        </w:rPr>
        <w:t>podłącz</w:t>
      </w:r>
      <w:r>
        <w:rPr>
          <w:sz w:val="24"/>
          <w:szCs w:val="24"/>
        </w:rPr>
        <w:t>ać</w:t>
      </w:r>
      <w:r w:rsidR="00284CA2" w:rsidRPr="00284CA2">
        <w:rPr>
          <w:sz w:val="24"/>
          <w:szCs w:val="24"/>
        </w:rPr>
        <w:t xml:space="preserve"> urządzenia przenośnego do sieci publicznych. </w:t>
      </w:r>
    </w:p>
    <w:p w14:paraId="6133051D" w14:textId="164A61FF" w:rsidR="00284CA2" w:rsidRPr="00284CA2" w:rsidRDefault="00284CA2" w:rsidP="002F52D6">
      <w:pPr>
        <w:pStyle w:val="Akapitzlist"/>
        <w:numPr>
          <w:ilvl w:val="1"/>
          <w:numId w:val="1"/>
        </w:numPr>
        <w:spacing w:after="0" w:line="360" w:lineRule="auto"/>
        <w:jc w:val="both"/>
        <w:rPr>
          <w:sz w:val="24"/>
          <w:szCs w:val="24"/>
        </w:rPr>
      </w:pPr>
      <w:r w:rsidRPr="00284CA2">
        <w:rPr>
          <w:sz w:val="24"/>
          <w:szCs w:val="24"/>
        </w:rPr>
        <w:t>Za wszelkie działania wykonywane na urządzeniu przenośnym odpowiada użytkownik.</w:t>
      </w:r>
    </w:p>
    <w:p w14:paraId="2D594F99" w14:textId="3EA405DF" w:rsidR="003E1852" w:rsidRPr="00B97EF0" w:rsidRDefault="003E1852" w:rsidP="00B97EF0">
      <w:pPr>
        <w:spacing w:after="0" w:line="360" w:lineRule="auto"/>
        <w:ind w:left="360"/>
        <w:jc w:val="both"/>
        <w:rPr>
          <w:sz w:val="24"/>
          <w:szCs w:val="24"/>
        </w:rPr>
      </w:pPr>
    </w:p>
    <w:sectPr w:rsidR="003E1852" w:rsidRPr="00B97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F981E" w14:textId="77777777" w:rsidR="008513B4" w:rsidRDefault="008513B4" w:rsidP="008901DD">
      <w:pPr>
        <w:spacing w:after="0" w:line="240" w:lineRule="auto"/>
      </w:pPr>
      <w:r>
        <w:separator/>
      </w:r>
    </w:p>
  </w:endnote>
  <w:endnote w:type="continuationSeparator" w:id="0">
    <w:p w14:paraId="1AB4916B" w14:textId="77777777" w:rsidR="008513B4" w:rsidRDefault="008513B4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B2896" w14:textId="77777777" w:rsidR="00940D79" w:rsidRDefault="00940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BC536" w14:textId="77777777" w:rsidR="00940D79" w:rsidRDefault="00940D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7B42" w14:textId="77777777" w:rsidR="00940D79" w:rsidRDefault="00940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AD97A" w14:textId="77777777" w:rsidR="008513B4" w:rsidRDefault="008513B4" w:rsidP="008901DD">
      <w:pPr>
        <w:spacing w:after="0" w:line="240" w:lineRule="auto"/>
      </w:pPr>
      <w:r>
        <w:separator/>
      </w:r>
    </w:p>
  </w:footnote>
  <w:footnote w:type="continuationSeparator" w:id="0">
    <w:p w14:paraId="4D23C422" w14:textId="77777777" w:rsidR="008513B4" w:rsidRDefault="008513B4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43E2" w14:textId="77777777" w:rsidR="00940D79" w:rsidRDefault="00940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ABCF336" w:rsidR="00322569" w:rsidRPr="004C2378" w:rsidRDefault="00F44D71" w:rsidP="00F44D71">
          <w:pPr>
            <w:pStyle w:val="Nagwek"/>
            <w:jc w:val="center"/>
            <w:rPr>
              <w:b/>
              <w:bCs/>
            </w:rPr>
          </w:pPr>
          <w:r w:rsidRPr="004C2378">
            <w:rPr>
              <w:b/>
              <w:bCs/>
            </w:rPr>
            <w:t>P.</w:t>
          </w:r>
          <w:r w:rsidR="004C2378">
            <w:rPr>
              <w:b/>
              <w:bCs/>
            </w:rPr>
            <w:t>2</w:t>
          </w:r>
        </w:p>
      </w:tc>
      <w:tc>
        <w:tcPr>
          <w:tcW w:w="7088" w:type="dxa"/>
          <w:vMerge w:val="restart"/>
        </w:tcPr>
        <w:p w14:paraId="40716F4E" w14:textId="36CE1D97" w:rsidR="00322569" w:rsidRPr="00F44D71" w:rsidRDefault="00280BC5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Korzystanie z </w:t>
          </w:r>
          <w:r w:rsidR="00F44D71" w:rsidRPr="00F44D71">
            <w:rPr>
              <w:b/>
              <w:bCs/>
              <w:sz w:val="24"/>
              <w:szCs w:val="24"/>
            </w:rPr>
            <w:t xml:space="preserve"> </w:t>
          </w:r>
          <w:r w:rsidR="003E1852">
            <w:rPr>
              <w:b/>
              <w:bCs/>
              <w:sz w:val="24"/>
              <w:szCs w:val="24"/>
            </w:rPr>
            <w:t xml:space="preserve">urządzeń </w:t>
          </w:r>
          <w:r>
            <w:rPr>
              <w:b/>
              <w:bCs/>
              <w:sz w:val="24"/>
              <w:szCs w:val="24"/>
            </w:rPr>
            <w:t>przenośnych</w:t>
          </w:r>
        </w:p>
      </w:tc>
      <w:tc>
        <w:tcPr>
          <w:tcW w:w="1412" w:type="dxa"/>
        </w:tcPr>
        <w:p w14:paraId="5AC7DADA" w14:textId="54E2C8C7" w:rsidR="00322569" w:rsidRDefault="00F44D71" w:rsidP="00322569">
          <w:pPr>
            <w:pStyle w:val="Nagwek"/>
          </w:pPr>
          <w:r>
            <w:t xml:space="preserve">Wersja </w:t>
          </w:r>
          <w:r w:rsidR="00D44616">
            <w:t>P.2</w:t>
          </w:r>
          <w:r>
            <w:t>.</w:t>
          </w:r>
          <w:r w:rsidR="00D44616">
            <w:t>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1B0068" w:rsidR="00322569" w:rsidRDefault="00F44D71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 xml:space="preserve">Strona 1 z </w:t>
          </w:r>
          <w:r w:rsidR="00940D79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A2B7" w14:textId="77777777" w:rsidR="00940D79" w:rsidRDefault="00940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92415"/>
    <w:multiLevelType w:val="multilevel"/>
    <w:tmpl w:val="AC6E9A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D1920"/>
    <w:rsid w:val="001E2945"/>
    <w:rsid w:val="001F1B4F"/>
    <w:rsid w:val="00280BC5"/>
    <w:rsid w:val="00284CA2"/>
    <w:rsid w:val="002F52D6"/>
    <w:rsid w:val="00322569"/>
    <w:rsid w:val="003719C5"/>
    <w:rsid w:val="00375053"/>
    <w:rsid w:val="003E1852"/>
    <w:rsid w:val="004C2378"/>
    <w:rsid w:val="005869B9"/>
    <w:rsid w:val="007848CD"/>
    <w:rsid w:val="008513B4"/>
    <w:rsid w:val="008901DD"/>
    <w:rsid w:val="00940D79"/>
    <w:rsid w:val="009E1671"/>
    <w:rsid w:val="00A90D4D"/>
    <w:rsid w:val="00B0630C"/>
    <w:rsid w:val="00B51F10"/>
    <w:rsid w:val="00B97EF0"/>
    <w:rsid w:val="00D44616"/>
    <w:rsid w:val="00D5714A"/>
    <w:rsid w:val="00D60E16"/>
    <w:rsid w:val="00E209C7"/>
    <w:rsid w:val="00E72AFE"/>
    <w:rsid w:val="00EB69C0"/>
    <w:rsid w:val="00F031DD"/>
    <w:rsid w:val="00F44D71"/>
    <w:rsid w:val="00F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6175-0856-489C-840E-87C87C28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23</cp:revision>
  <dcterms:created xsi:type="dcterms:W3CDTF">2020-03-16T10:03:00Z</dcterms:created>
  <dcterms:modified xsi:type="dcterms:W3CDTF">2020-04-17T04:15:00Z</dcterms:modified>
</cp:coreProperties>
</file>